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7D85" w14:textId="77777777" w:rsidR="00F24C1E" w:rsidRDefault="00464E20">
      <w:pPr>
        <w:pStyle w:val="Ttulo2"/>
        <w:spacing w:before="298"/>
        <w:jc w:val="both"/>
      </w:pPr>
      <w:bookmarkStart w:id="21" w:name="Anexo_4._Implicancias_Éticas"/>
      <w:bookmarkEnd w:id="21"/>
      <w:r>
        <w:rPr>
          <w:color w:val="538235"/>
          <w:spacing w:val="-2"/>
          <w:w w:val="115"/>
        </w:rPr>
        <w:lastRenderedPageBreak/>
        <w:t>Anexo</w:t>
      </w:r>
      <w:r>
        <w:rPr>
          <w:color w:val="538235"/>
          <w:spacing w:val="-11"/>
          <w:w w:val="115"/>
        </w:rPr>
        <w:t xml:space="preserve"> </w:t>
      </w:r>
      <w:r>
        <w:rPr>
          <w:color w:val="538235"/>
          <w:spacing w:val="-2"/>
          <w:w w:val="115"/>
        </w:rPr>
        <w:t>4.</w:t>
      </w:r>
      <w:r>
        <w:rPr>
          <w:color w:val="538235"/>
          <w:spacing w:val="-15"/>
          <w:w w:val="115"/>
        </w:rPr>
        <w:t xml:space="preserve"> </w:t>
      </w:r>
      <w:r>
        <w:rPr>
          <w:color w:val="538235"/>
          <w:spacing w:val="-2"/>
          <w:w w:val="115"/>
        </w:rPr>
        <w:t>Implicancias</w:t>
      </w:r>
      <w:r>
        <w:rPr>
          <w:color w:val="538235"/>
          <w:spacing w:val="-10"/>
          <w:w w:val="115"/>
        </w:rPr>
        <w:t xml:space="preserve"> </w:t>
      </w:r>
      <w:r>
        <w:rPr>
          <w:rFonts w:ascii="Times New Roman" w:hAnsi="Times New Roman"/>
          <w:color w:val="538235"/>
          <w:spacing w:val="-2"/>
          <w:w w:val="115"/>
        </w:rPr>
        <w:t>É</w:t>
      </w:r>
      <w:r>
        <w:rPr>
          <w:color w:val="538235"/>
          <w:spacing w:val="-2"/>
          <w:w w:val="115"/>
        </w:rPr>
        <w:t>ticas</w:t>
      </w:r>
    </w:p>
    <w:p w14:paraId="433C423D" w14:textId="77777777" w:rsidR="00F24C1E" w:rsidRDefault="00464E20">
      <w:pPr>
        <w:pStyle w:val="Textoindependiente"/>
        <w:spacing w:before="113" w:line="259" w:lineRule="auto"/>
        <w:ind w:left="23" w:right="168"/>
        <w:jc w:val="both"/>
      </w:pPr>
      <w:r>
        <w:t>Debe</w:t>
      </w:r>
      <w:r>
        <w:rPr>
          <w:spacing w:val="-4"/>
        </w:rPr>
        <w:t xml:space="preserve"> </w:t>
      </w:r>
      <w:r>
        <w:t>realizar un</w:t>
      </w:r>
      <w:r>
        <w:rPr>
          <w:spacing w:val="-7"/>
        </w:rPr>
        <w:t xml:space="preserve"> </w:t>
      </w:r>
      <w:r>
        <w:t>autoanálisis de</w:t>
      </w:r>
      <w:r>
        <w:rPr>
          <w:spacing w:val="-4"/>
        </w:rPr>
        <w:t xml:space="preserve"> </w:t>
      </w:r>
      <w:r>
        <w:t>las implicancias éticas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supone</w:t>
      </w:r>
      <w:r>
        <w:rPr>
          <w:spacing w:val="-4"/>
        </w:rPr>
        <w:t xml:space="preserve"> </w:t>
      </w:r>
      <w:r>
        <w:t>la ejecución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proyecto, es decir, la estrategia de preservación de los principios éticos y bioéticos que se podrían ver comprometidos durante la ejecución del proyecto, y las acciones que desarrollará el proyecto para mitigar dichos riesgos.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beneficio,</w:t>
      </w:r>
      <w:r>
        <w:rPr>
          <w:spacing w:val="-4"/>
        </w:rPr>
        <w:t xml:space="preserve"> </w:t>
      </w:r>
      <w:r>
        <w:t>autonomía y</w:t>
      </w:r>
      <w:r>
        <w:rPr>
          <w:spacing w:val="-10"/>
        </w:rPr>
        <w:t xml:space="preserve"> </w:t>
      </w:r>
      <w:r>
        <w:t>justicia,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resguardo</w:t>
      </w:r>
      <w:r>
        <w:rPr>
          <w:spacing w:val="-5"/>
        </w:rPr>
        <w:t xml:space="preserve"> </w:t>
      </w:r>
      <w:r>
        <w:t>de la confidencialidad, el consentimiento/asentimiento informado e indicar las autorizaciones institucionales requeridas para la ejecución del proyecto. Instrucciones:</w:t>
      </w:r>
    </w:p>
    <w:p w14:paraId="79C5FFB7" w14:textId="77777777" w:rsidR="00F24C1E" w:rsidRDefault="00464E20">
      <w:pPr>
        <w:pStyle w:val="Textoindependiente"/>
        <w:spacing w:before="243" w:line="256" w:lineRule="auto"/>
        <w:ind w:left="744" w:right="166" w:hanging="361"/>
        <w:jc w:val="both"/>
      </w:pPr>
      <w:r>
        <w:t>−</w:t>
      </w:r>
      <w:r>
        <w:rPr>
          <w:spacing w:val="40"/>
        </w:rPr>
        <w:t xml:space="preserve">  </w:t>
      </w:r>
      <w:r>
        <w:t>El</w:t>
      </w:r>
      <w:r>
        <w:rPr>
          <w:spacing w:val="-14"/>
        </w:rPr>
        <w:t xml:space="preserve"> </w:t>
      </w:r>
      <w:r>
        <w:t>equipo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investigación</w:t>
      </w:r>
      <w:r>
        <w:rPr>
          <w:spacing w:val="-13"/>
        </w:rPr>
        <w:t xml:space="preserve"> </w:t>
      </w:r>
      <w:r>
        <w:t>debe</w:t>
      </w:r>
      <w:r>
        <w:rPr>
          <w:spacing w:val="-14"/>
        </w:rPr>
        <w:t xml:space="preserve"> </w:t>
      </w:r>
      <w:r>
        <w:t>analizar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implicancias</w:t>
      </w:r>
      <w:r>
        <w:rPr>
          <w:spacing w:val="-14"/>
        </w:rPr>
        <w:t xml:space="preserve"> </w:t>
      </w:r>
      <w:r>
        <w:t>éticas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estudio,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coherente y</w:t>
      </w:r>
      <w:r>
        <w:rPr>
          <w:spacing w:val="-6"/>
        </w:rPr>
        <w:t xml:space="preserve"> </w:t>
      </w:r>
      <w:r>
        <w:t>consistente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protocolo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estudio, y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contextos, y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manera </w:t>
      </w:r>
      <w:r>
        <w:rPr>
          <w:spacing w:val="-2"/>
        </w:rPr>
        <w:t>general.</w:t>
      </w:r>
    </w:p>
    <w:p w14:paraId="3BEFFC5A" w14:textId="77777777" w:rsidR="00F24C1E" w:rsidRDefault="00464E20">
      <w:pPr>
        <w:pStyle w:val="Textoindependiente"/>
        <w:spacing w:before="4" w:line="259" w:lineRule="auto"/>
        <w:ind w:left="744" w:right="159" w:hanging="361"/>
        <w:jc w:val="both"/>
      </w:pPr>
      <w:r>
        <w:t>−</w:t>
      </w:r>
      <w:r>
        <w:rPr>
          <w:spacing w:val="40"/>
        </w:rPr>
        <w:t xml:space="preserve">  </w:t>
      </w:r>
      <w:r>
        <w:t>los investigadores deben</w:t>
      </w:r>
      <w:r>
        <w:rPr>
          <w:spacing w:val="-1"/>
        </w:rPr>
        <w:t xml:space="preserve"> </w:t>
      </w:r>
      <w:r>
        <w:t>señalar los principales dilemas éticos, indicando</w:t>
      </w:r>
      <w:r>
        <w:rPr>
          <w:spacing w:val="-1"/>
        </w:rPr>
        <w:t xml:space="preserve"> </w:t>
      </w:r>
      <w:r>
        <w:t>cómo los abordarán y cómo reducirán los posibles efectos no deseados.</w:t>
      </w:r>
    </w:p>
    <w:p w14:paraId="00B0DFB1" w14:textId="77777777" w:rsidR="00F24C1E" w:rsidRDefault="00464E20">
      <w:pPr>
        <w:pStyle w:val="Textoindependiente"/>
        <w:spacing w:before="1" w:line="259" w:lineRule="auto"/>
        <w:ind w:left="744" w:right="179" w:hanging="361"/>
        <w:jc w:val="both"/>
      </w:pPr>
      <w:r>
        <w:t>−</w:t>
      </w:r>
      <w:r>
        <w:rPr>
          <w:spacing w:val="80"/>
        </w:rPr>
        <w:t xml:space="preserve"> </w:t>
      </w:r>
      <w:r>
        <w:t>Se deberá explicitar si el estudio requerirá consentimiento informado y/o asentimiento (no es necesario adjuntarlos en la postulación)</w:t>
      </w:r>
    </w:p>
    <w:p w14:paraId="1C82385C" w14:textId="77777777" w:rsidR="00F24C1E" w:rsidRDefault="00464E20">
      <w:pPr>
        <w:pStyle w:val="Textoindependiente"/>
        <w:spacing w:before="1" w:line="259" w:lineRule="auto"/>
        <w:ind w:left="744" w:right="163" w:hanging="361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Señalar caminos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acción</w:t>
      </w:r>
      <w:r>
        <w:rPr>
          <w:spacing w:val="-3"/>
        </w:rPr>
        <w:t xml:space="preserve"> </w:t>
      </w:r>
      <w:r>
        <w:t>frente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emergentes que</w:t>
      </w:r>
      <w:r>
        <w:rPr>
          <w:spacing w:val="-8"/>
        </w:rPr>
        <w:t xml:space="preserve"> </w:t>
      </w:r>
      <w:r>
        <w:t>afecten</w:t>
      </w:r>
      <w:r>
        <w:rPr>
          <w:spacing w:val="-6"/>
        </w:rPr>
        <w:t xml:space="preserve"> </w:t>
      </w:r>
      <w:r>
        <w:t>algún</w:t>
      </w:r>
      <w:r>
        <w:rPr>
          <w:spacing w:val="-6"/>
        </w:rPr>
        <w:t xml:space="preserve"> </w:t>
      </w:r>
      <w:r>
        <w:t>principio</w:t>
      </w:r>
      <w:r>
        <w:rPr>
          <w:spacing w:val="-6"/>
        </w:rPr>
        <w:t xml:space="preserve"> </w:t>
      </w:r>
      <w:r>
        <w:t>ético</w:t>
      </w:r>
      <w:r>
        <w:rPr>
          <w:spacing w:val="-6"/>
        </w:rPr>
        <w:t xml:space="preserve"> </w:t>
      </w:r>
      <w:r>
        <w:t>(por ej: detección de una enfermedad o situación de salud de riesgo)</w:t>
      </w:r>
    </w:p>
    <w:p w14:paraId="4AB8D799" w14:textId="77777777" w:rsidR="00F24C1E" w:rsidRDefault="00464E20">
      <w:pPr>
        <w:spacing w:before="236"/>
        <w:ind w:left="23"/>
        <w:jc w:val="both"/>
        <w:rPr>
          <w:i/>
        </w:rPr>
      </w:pPr>
      <w:r>
        <w:rPr>
          <w:i/>
        </w:rPr>
        <w:t>(Extensión</w:t>
      </w:r>
      <w:r>
        <w:rPr>
          <w:i/>
          <w:spacing w:val="-3"/>
        </w:rPr>
        <w:t xml:space="preserve"> </w:t>
      </w:r>
      <w:r>
        <w:rPr>
          <w:i/>
        </w:rPr>
        <w:t>máxima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página)</w:t>
      </w:r>
    </w:p>
    <w:p w14:paraId="3033D413" w14:textId="77777777" w:rsidR="00F24C1E" w:rsidRDefault="00F24C1E">
      <w:pPr>
        <w:pStyle w:val="Textoindependiente"/>
        <w:spacing w:before="8"/>
        <w:rPr>
          <w:i/>
        </w:rPr>
      </w:pPr>
    </w:p>
    <w:p w14:paraId="4F5BA3A2" w14:textId="77777777" w:rsidR="00F24C1E" w:rsidRDefault="00464E20">
      <w:pPr>
        <w:pStyle w:val="Prrafodelista"/>
        <w:numPr>
          <w:ilvl w:val="2"/>
          <w:numId w:val="7"/>
        </w:numPr>
        <w:tabs>
          <w:tab w:val="left" w:pos="1463"/>
        </w:tabs>
        <w:ind w:left="1463" w:hanging="359"/>
      </w:pPr>
      <w:r>
        <w:t>Análisis</w:t>
      </w:r>
      <w:r>
        <w:rPr>
          <w:spacing w:val="-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riesgo-</w:t>
      </w:r>
      <w:r>
        <w:rPr>
          <w:spacing w:val="-2"/>
        </w:rPr>
        <w:t>beneficio</w:t>
      </w:r>
    </w:p>
    <w:p w14:paraId="09A169AD" w14:textId="77777777" w:rsidR="00F24C1E" w:rsidRDefault="00464E20">
      <w:pPr>
        <w:pStyle w:val="Prrafodelista"/>
        <w:numPr>
          <w:ilvl w:val="2"/>
          <w:numId w:val="7"/>
        </w:numPr>
        <w:tabs>
          <w:tab w:val="left" w:pos="1463"/>
        </w:tabs>
        <w:spacing w:before="20"/>
        <w:ind w:left="1463" w:hanging="359"/>
      </w:pPr>
      <w:r>
        <w:t>Resguardo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confidencialidad</w:t>
      </w:r>
    </w:p>
    <w:p w14:paraId="105FD3F0" w14:textId="77777777" w:rsidR="00F24C1E" w:rsidRDefault="00464E20">
      <w:pPr>
        <w:pStyle w:val="Prrafodelista"/>
        <w:numPr>
          <w:ilvl w:val="2"/>
          <w:numId w:val="7"/>
        </w:numPr>
        <w:tabs>
          <w:tab w:val="left" w:pos="1463"/>
        </w:tabs>
        <w:spacing w:before="21"/>
        <w:ind w:left="1463" w:hanging="359"/>
      </w:pPr>
      <w:r>
        <w:rPr>
          <w:spacing w:val="-2"/>
        </w:rPr>
        <w:t>Consentimiento/asentimiento</w:t>
      </w:r>
      <w:r>
        <w:rPr>
          <w:spacing w:val="28"/>
        </w:rPr>
        <w:t xml:space="preserve"> </w:t>
      </w:r>
      <w:r>
        <w:rPr>
          <w:spacing w:val="-2"/>
        </w:rPr>
        <w:t>informado</w:t>
      </w:r>
    </w:p>
    <w:p w14:paraId="4752599B" w14:textId="77777777" w:rsidR="00F24C1E" w:rsidRDefault="00464E20">
      <w:pPr>
        <w:pStyle w:val="Prrafodelista"/>
        <w:numPr>
          <w:ilvl w:val="2"/>
          <w:numId w:val="7"/>
        </w:numPr>
        <w:tabs>
          <w:tab w:val="left" w:pos="1463"/>
        </w:tabs>
        <w:spacing w:before="21"/>
        <w:ind w:left="1463" w:hanging="359"/>
      </w:pPr>
      <w:r>
        <w:t>Autorizaciones</w:t>
      </w:r>
      <w:r>
        <w:rPr>
          <w:spacing w:val="-9"/>
        </w:rPr>
        <w:t xml:space="preserve"> </w:t>
      </w:r>
      <w:r>
        <w:t>institucionales</w:t>
      </w:r>
      <w:r>
        <w:rPr>
          <w:spacing w:val="-12"/>
        </w:rPr>
        <w:t xml:space="preserve"> </w:t>
      </w:r>
      <w:r>
        <w:rPr>
          <w:spacing w:val="-2"/>
        </w:rPr>
        <w:t>requeridas</w:t>
      </w:r>
    </w:p>
    <w:p w14:paraId="3D446AB9" w14:textId="77777777" w:rsidR="00F24C1E" w:rsidRDefault="00F24C1E">
      <w:pPr>
        <w:pStyle w:val="Textoindependiente"/>
      </w:pPr>
    </w:p>
    <w:p w14:paraId="04BF05C4" w14:textId="77777777" w:rsidR="00F24C1E" w:rsidRDefault="00F24C1E">
      <w:pPr>
        <w:pStyle w:val="Textoindependiente"/>
      </w:pPr>
    </w:p>
    <w:p w14:paraId="2F4CD96A" w14:textId="77777777" w:rsidR="00F24C1E" w:rsidRDefault="00F24C1E">
      <w:pPr>
        <w:pStyle w:val="Textoindependiente"/>
      </w:pPr>
    </w:p>
    <w:p w14:paraId="323D8D9A" w14:textId="77777777" w:rsidR="00F24C1E" w:rsidRDefault="00F24C1E">
      <w:pPr>
        <w:pStyle w:val="Textoindependiente"/>
      </w:pPr>
    </w:p>
    <w:p w14:paraId="7E6E1B77" w14:textId="77777777" w:rsidR="00F24C1E" w:rsidRDefault="00F24C1E">
      <w:pPr>
        <w:pStyle w:val="Textoindependiente"/>
      </w:pPr>
    </w:p>
    <w:p w14:paraId="6120B238" w14:textId="77777777" w:rsidR="00F24C1E" w:rsidRDefault="00F24C1E">
      <w:pPr>
        <w:pStyle w:val="Textoindependiente"/>
      </w:pPr>
    </w:p>
    <w:p w14:paraId="3E61F047" w14:textId="77777777" w:rsidR="00F24C1E" w:rsidRDefault="00F24C1E">
      <w:pPr>
        <w:pStyle w:val="Textoindependiente"/>
      </w:pPr>
    </w:p>
    <w:p w14:paraId="4E4B96C7" w14:textId="77777777" w:rsidR="00F24C1E" w:rsidRDefault="00F24C1E">
      <w:pPr>
        <w:pStyle w:val="Textoindependiente"/>
      </w:pPr>
    </w:p>
    <w:p w14:paraId="44E438F8" w14:textId="77777777" w:rsidR="00F24C1E" w:rsidRDefault="00F24C1E">
      <w:pPr>
        <w:pStyle w:val="Textoindependiente"/>
      </w:pPr>
    </w:p>
    <w:p w14:paraId="026A526C" w14:textId="77777777" w:rsidR="00F24C1E" w:rsidRDefault="00F24C1E">
      <w:pPr>
        <w:pStyle w:val="Textoindependiente"/>
      </w:pPr>
    </w:p>
    <w:p w14:paraId="43E8A1EC" w14:textId="77777777" w:rsidR="00F24C1E" w:rsidRDefault="00F24C1E">
      <w:pPr>
        <w:pStyle w:val="Textoindependiente"/>
      </w:pPr>
    </w:p>
    <w:p w14:paraId="4E98A66A" w14:textId="77777777" w:rsidR="00F24C1E" w:rsidRDefault="00F24C1E">
      <w:pPr>
        <w:pStyle w:val="Textoindependiente"/>
      </w:pPr>
    </w:p>
    <w:p w14:paraId="51350C85" w14:textId="77777777" w:rsidR="00F24C1E" w:rsidRDefault="00F24C1E">
      <w:pPr>
        <w:pStyle w:val="Textoindependiente"/>
      </w:pPr>
    </w:p>
    <w:p w14:paraId="7B2E2640" w14:textId="77777777" w:rsidR="00F24C1E" w:rsidRDefault="00F24C1E">
      <w:pPr>
        <w:pStyle w:val="Textoindependiente"/>
      </w:pPr>
    </w:p>
    <w:p w14:paraId="347E6095" w14:textId="77777777" w:rsidR="00F24C1E" w:rsidRDefault="00F24C1E">
      <w:pPr>
        <w:pStyle w:val="Textoindependiente"/>
      </w:pPr>
    </w:p>
    <w:p w14:paraId="6F4C0D5E" w14:textId="77777777" w:rsidR="00F24C1E" w:rsidRDefault="00F24C1E">
      <w:pPr>
        <w:pStyle w:val="Textoindependiente"/>
      </w:pPr>
    </w:p>
    <w:p w14:paraId="53A9B5CD" w14:textId="77777777" w:rsidR="00F24C1E" w:rsidRDefault="00F24C1E">
      <w:pPr>
        <w:pStyle w:val="Textoindependiente"/>
      </w:pPr>
    </w:p>
    <w:p w14:paraId="30B04D9E" w14:textId="77777777" w:rsidR="00F24C1E" w:rsidRDefault="00F24C1E">
      <w:pPr>
        <w:pStyle w:val="Textoindependiente"/>
      </w:pPr>
    </w:p>
    <w:p w14:paraId="769E7F8F" w14:textId="77777777" w:rsidR="00F24C1E" w:rsidRDefault="00F24C1E">
      <w:pPr>
        <w:pStyle w:val="Textoindependiente"/>
      </w:pPr>
    </w:p>
    <w:p w14:paraId="399096FF" w14:textId="77777777" w:rsidR="00F24C1E" w:rsidRDefault="00F24C1E">
      <w:pPr>
        <w:pStyle w:val="Textoindependiente"/>
      </w:pPr>
    </w:p>
    <w:p w14:paraId="7AFD8CD3" w14:textId="42ADFFD2" w:rsidR="00F24C1E" w:rsidRDefault="00F24C1E">
      <w:pPr>
        <w:pStyle w:val="Textoindependiente"/>
      </w:pPr>
    </w:p>
    <w:p w14:paraId="283BEA31" w14:textId="1D94178B" w:rsidR="00D2388D" w:rsidRDefault="00D2388D">
      <w:pPr>
        <w:pStyle w:val="Textoindependiente"/>
      </w:pPr>
    </w:p>
    <w:p w14:paraId="5557FCBF" w14:textId="77777777" w:rsidR="00D2388D" w:rsidRDefault="00D2388D">
      <w:pPr>
        <w:pStyle w:val="Textoindependiente"/>
      </w:pPr>
    </w:p>
    <w:p w14:paraId="6C1072D6" w14:textId="77777777" w:rsidR="00F24C1E" w:rsidRDefault="00F24C1E">
      <w:pPr>
        <w:pStyle w:val="Textoindependiente"/>
      </w:pPr>
    </w:p>
    <w:p w14:paraId="4E126311" w14:textId="77777777" w:rsidR="00F24C1E" w:rsidRDefault="00F24C1E">
      <w:pPr>
        <w:pStyle w:val="Textoindependiente"/>
        <w:spacing w:before="86"/>
      </w:pPr>
    </w:p>
    <w:p>
      <w:pPr>
        <w:sectPr w:rsidR="00F24C1E">
          <w:headerReference w:type="default" r:id="rId7"/>
          <w:footerReference w:type="default" r:id="rId8"/>
          <w:pgSz w:w="11910" w:h="16840"/>
          <w:pgMar w:top="2000" w:right="1275" w:bottom="1060" w:left="1417" w:header="838" w:footer="868" w:gutter="0"/>
          <w:cols w:space="720"/>
        </w:sectPr>
      </w:pP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D07C" w14:textId="77777777" w:rsidR="00C15352" w:rsidRDefault="00C15352">
      <w:r>
        <w:separator/>
      </w:r>
    </w:p>
  </w:endnote>
  <w:endnote w:type="continuationSeparator" w:id="0">
    <w:p w14:paraId="45C5B396" w14:textId="77777777" w:rsidR="00C15352" w:rsidRDefault="00C1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E2F3" w14:textId="77777777" w:rsidR="00F24C1E" w:rsidRDefault="00464E2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20544" behindDoc="1" locked="0" layoutInCell="1" allowOverlap="1" wp14:anchorId="0A8450EA" wp14:editId="1120E39F">
              <wp:simplePos x="0" y="0"/>
              <wp:positionH relativeFrom="page">
                <wp:posOffset>3556317</wp:posOffset>
              </wp:positionH>
              <wp:positionV relativeFrom="page">
                <wp:posOffset>9963467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473BAA" id="Group 2" o:spid="_x0000_s1026" style="position:absolute;margin-left:280pt;margin-top:784.5pt;width:35.15pt;height:56.85pt;z-index:-16295936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">
              <v:shape id="Graphic 3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" path="m,280034l,e" filled="f" strokecolor="#7e7e7e">
                <v:path arrowok="t"/>
              </v:shape>
              <v:shape id="Graphic 4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1056" behindDoc="1" locked="0" layoutInCell="1" allowOverlap="1" wp14:anchorId="35C91099" wp14:editId="7D8E7C25">
              <wp:simplePos x="0" y="0"/>
              <wp:positionH relativeFrom="page">
                <wp:posOffset>3715511</wp:posOffset>
              </wp:positionH>
              <wp:positionV relativeFrom="page">
                <wp:posOffset>10111516</wp:posOffset>
              </wp:positionV>
              <wp:extent cx="130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D8AFB" w14:textId="77777777" w:rsidR="00F24C1E" w:rsidRDefault="00464E20">
                          <w:pPr>
                            <w:spacing w:before="11"/>
                            <w:ind w:left="21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109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2.55pt;margin-top:796.2pt;width:10.25pt;height:10.8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" filled="f" stroked="f">
              <v:textbox inset="0,0,0,0">
                <w:txbxContent>
                  <w:p w14:paraId="5E3D8AFB" w14:textId="77777777" w:rsidR="00F24C1E" w:rsidRDefault="00464E20">
                    <w:pPr>
                      <w:spacing w:before="11"/>
                      <w:ind w:left="21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45C6" w14:textId="77777777" w:rsidR="00C15352" w:rsidRDefault="00C15352">
      <w:r>
        <w:separator/>
      </w:r>
    </w:p>
  </w:footnote>
  <w:footnote w:type="continuationSeparator" w:id="0">
    <w:p w14:paraId="435F6B6D" w14:textId="77777777" w:rsidR="00C15352" w:rsidRDefault="00C1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3E73" w14:textId="77777777" w:rsidR="00F24C1E" w:rsidRDefault="00464E2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20032" behindDoc="1" locked="0" layoutInCell="1" allowOverlap="1" wp14:anchorId="5A8A3A23" wp14:editId="03E5308D">
          <wp:simplePos x="0" y="0"/>
          <wp:positionH relativeFrom="page">
            <wp:posOffset>2891385</wp:posOffset>
          </wp:positionH>
          <wp:positionV relativeFrom="page">
            <wp:posOffset>531879</wp:posOffset>
          </wp:positionV>
          <wp:extent cx="1428369" cy="6749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369" cy="674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47F"/>
    <w:multiLevelType w:val="hybridMultilevel"/>
    <w:tmpl w:val="22825F64"/>
    <w:lvl w:ilvl="0" w:tplc="F036DA3A">
      <w:start w:val="1"/>
      <w:numFmt w:val="upperRoman"/>
      <w:lvlText w:val="%1."/>
      <w:lvlJc w:val="left"/>
      <w:pPr>
        <w:ind w:left="334" w:hanging="311"/>
        <w:jc w:val="left"/>
      </w:pPr>
      <w:rPr>
        <w:rFonts w:hint="default"/>
        <w:spacing w:val="0"/>
        <w:w w:val="106"/>
        <w:lang w:val="es-ES" w:eastAsia="en-US" w:bidi="ar-SA"/>
      </w:rPr>
    </w:lvl>
    <w:lvl w:ilvl="1" w:tplc="5DAE5A20">
      <w:start w:val="1"/>
      <w:numFmt w:val="lowerLetter"/>
      <w:lvlText w:val="%2)"/>
      <w:lvlJc w:val="left"/>
      <w:pPr>
        <w:ind w:left="74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3388A52">
      <w:start w:val="1"/>
      <w:numFmt w:val="lowerLetter"/>
      <w:lvlText w:val="%3.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DBE1040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4" w:tplc="D78C9100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3912D21A">
      <w:numFmt w:val="bullet"/>
      <w:lvlText w:val="•"/>
      <w:lvlJc w:val="left"/>
      <w:pPr>
        <w:ind w:left="4367" w:hanging="360"/>
      </w:pPr>
      <w:rPr>
        <w:rFonts w:hint="default"/>
        <w:lang w:val="es-ES" w:eastAsia="en-US" w:bidi="ar-SA"/>
      </w:rPr>
    </w:lvl>
    <w:lvl w:ilvl="6" w:tplc="B86A2F24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ED600E02"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8" w:tplc="E2F694B8">
      <w:numFmt w:val="bullet"/>
      <w:lvlText w:val="•"/>
      <w:lvlJc w:val="left"/>
      <w:pPr>
        <w:ind w:left="727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B9699A"/>
    <w:multiLevelType w:val="hybridMultilevel"/>
    <w:tmpl w:val="2272E992"/>
    <w:lvl w:ilvl="0" w:tplc="0F186660">
      <w:start w:val="1"/>
      <w:numFmt w:val="decimal"/>
      <w:lvlText w:val="%1."/>
      <w:lvlJc w:val="left"/>
      <w:pPr>
        <w:ind w:left="7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0EEEC9E">
      <w:numFmt w:val="bullet"/>
      <w:lvlText w:val="•"/>
      <w:lvlJc w:val="left"/>
      <w:pPr>
        <w:ind w:left="1587" w:hanging="361"/>
      </w:pPr>
      <w:rPr>
        <w:rFonts w:hint="default"/>
        <w:lang w:val="es-ES" w:eastAsia="en-US" w:bidi="ar-SA"/>
      </w:rPr>
    </w:lvl>
    <w:lvl w:ilvl="2" w:tplc="0792B9FE">
      <w:numFmt w:val="bullet"/>
      <w:lvlText w:val="•"/>
      <w:lvlJc w:val="left"/>
      <w:pPr>
        <w:ind w:left="2434" w:hanging="361"/>
      </w:pPr>
      <w:rPr>
        <w:rFonts w:hint="default"/>
        <w:lang w:val="es-ES" w:eastAsia="en-US" w:bidi="ar-SA"/>
      </w:rPr>
    </w:lvl>
    <w:lvl w:ilvl="3" w:tplc="C910F93E">
      <w:numFmt w:val="bullet"/>
      <w:lvlText w:val="•"/>
      <w:lvlJc w:val="left"/>
      <w:pPr>
        <w:ind w:left="3281" w:hanging="361"/>
      </w:pPr>
      <w:rPr>
        <w:rFonts w:hint="default"/>
        <w:lang w:val="es-ES" w:eastAsia="en-US" w:bidi="ar-SA"/>
      </w:rPr>
    </w:lvl>
    <w:lvl w:ilvl="4" w:tplc="784C83D0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3D3C89D0">
      <w:numFmt w:val="bullet"/>
      <w:lvlText w:val="•"/>
      <w:lvlJc w:val="left"/>
      <w:pPr>
        <w:ind w:left="4976" w:hanging="361"/>
      </w:pPr>
      <w:rPr>
        <w:rFonts w:hint="default"/>
        <w:lang w:val="es-ES" w:eastAsia="en-US" w:bidi="ar-SA"/>
      </w:rPr>
    </w:lvl>
    <w:lvl w:ilvl="6" w:tplc="8028E2DA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7" w:tplc="7B8AF254">
      <w:numFmt w:val="bullet"/>
      <w:lvlText w:val="•"/>
      <w:lvlJc w:val="left"/>
      <w:pPr>
        <w:ind w:left="6670" w:hanging="361"/>
      </w:pPr>
      <w:rPr>
        <w:rFonts w:hint="default"/>
        <w:lang w:val="es-ES" w:eastAsia="en-US" w:bidi="ar-SA"/>
      </w:rPr>
    </w:lvl>
    <w:lvl w:ilvl="8" w:tplc="20F485DE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CD87BA7"/>
    <w:multiLevelType w:val="hybridMultilevel"/>
    <w:tmpl w:val="13F85068"/>
    <w:lvl w:ilvl="0" w:tplc="371EDEF2">
      <w:numFmt w:val="bullet"/>
      <w:lvlText w:val="-"/>
      <w:lvlJc w:val="left"/>
      <w:pPr>
        <w:ind w:left="74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D6087A4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4F86380"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3" w:tplc="B3287B4E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4" w:tplc="D4CC31E8">
      <w:numFmt w:val="bullet"/>
      <w:lvlText w:val="•"/>
      <w:lvlJc w:val="left"/>
      <w:pPr>
        <w:ind w:left="3668" w:hanging="360"/>
      </w:pPr>
      <w:rPr>
        <w:rFonts w:hint="default"/>
        <w:lang w:val="es-ES" w:eastAsia="en-US" w:bidi="ar-SA"/>
      </w:rPr>
    </w:lvl>
    <w:lvl w:ilvl="5" w:tplc="1DEE73E8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6" w:tplc="1BD40C20">
      <w:numFmt w:val="bullet"/>
      <w:lvlText w:val="•"/>
      <w:lvlJc w:val="left"/>
      <w:pPr>
        <w:ind w:left="5516" w:hanging="360"/>
      </w:pPr>
      <w:rPr>
        <w:rFonts w:hint="default"/>
        <w:lang w:val="es-ES" w:eastAsia="en-US" w:bidi="ar-SA"/>
      </w:rPr>
    </w:lvl>
    <w:lvl w:ilvl="7" w:tplc="7CCE7F3C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8" w:tplc="BF025976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F1E3F2D"/>
    <w:multiLevelType w:val="multilevel"/>
    <w:tmpl w:val="EB0E2E90"/>
    <w:lvl w:ilvl="0">
      <w:start w:val="1"/>
      <w:numFmt w:val="decimal"/>
      <w:lvlText w:val="%1"/>
      <w:lvlJc w:val="left"/>
      <w:pPr>
        <w:ind w:left="642" w:hanging="61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2" w:hanging="61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4"/>
        <w:w w:val="112"/>
        <w:sz w:val="30"/>
        <w:szCs w:val="30"/>
        <w:lang w:val="es-ES" w:eastAsia="en-US" w:bidi="ar-SA"/>
      </w:rPr>
    </w:lvl>
    <w:lvl w:ilvl="2">
      <w:numFmt w:val="bullet"/>
      <w:lvlText w:val="•"/>
      <w:lvlJc w:val="left"/>
      <w:pPr>
        <w:ind w:left="2354" w:hanging="6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1" w:hanging="6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8" w:hanging="6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6" w:hanging="6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3" w:hanging="6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6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619"/>
      </w:pPr>
      <w:rPr>
        <w:rFonts w:hint="default"/>
        <w:lang w:val="es-ES" w:eastAsia="en-US" w:bidi="ar-SA"/>
      </w:rPr>
    </w:lvl>
  </w:abstractNum>
  <w:abstractNum w:abstractNumId="4" w15:restartNumberingAfterBreak="0">
    <w:nsid w:val="44390584"/>
    <w:multiLevelType w:val="multilevel"/>
    <w:tmpl w:val="86666CCC"/>
    <w:lvl w:ilvl="0">
      <w:start w:val="6"/>
      <w:numFmt w:val="decimal"/>
      <w:lvlText w:val="%1"/>
      <w:lvlJc w:val="left"/>
      <w:pPr>
        <w:ind w:left="681" w:hanging="65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81" w:hanging="6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2"/>
        <w:w w:val="108"/>
        <w:sz w:val="32"/>
        <w:szCs w:val="3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44" w:hanging="361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564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0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6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8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9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47263CB7"/>
    <w:multiLevelType w:val="hybridMultilevel"/>
    <w:tmpl w:val="00643AFC"/>
    <w:lvl w:ilvl="0" w:tplc="598237EC">
      <w:numFmt w:val="bullet"/>
      <w:lvlText w:val="-"/>
      <w:lvlJc w:val="left"/>
      <w:pPr>
        <w:ind w:left="74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164B78C">
      <w:numFmt w:val="bullet"/>
      <w:lvlText w:val="•"/>
      <w:lvlJc w:val="left"/>
      <w:pPr>
        <w:ind w:left="1587" w:hanging="361"/>
      </w:pPr>
      <w:rPr>
        <w:rFonts w:hint="default"/>
        <w:lang w:val="es-ES" w:eastAsia="en-US" w:bidi="ar-SA"/>
      </w:rPr>
    </w:lvl>
    <w:lvl w:ilvl="2" w:tplc="1D7EEB3A">
      <w:numFmt w:val="bullet"/>
      <w:lvlText w:val="•"/>
      <w:lvlJc w:val="left"/>
      <w:pPr>
        <w:ind w:left="2434" w:hanging="361"/>
      </w:pPr>
      <w:rPr>
        <w:rFonts w:hint="default"/>
        <w:lang w:val="es-ES" w:eastAsia="en-US" w:bidi="ar-SA"/>
      </w:rPr>
    </w:lvl>
    <w:lvl w:ilvl="3" w:tplc="C4D83906">
      <w:numFmt w:val="bullet"/>
      <w:lvlText w:val="•"/>
      <w:lvlJc w:val="left"/>
      <w:pPr>
        <w:ind w:left="3281" w:hanging="361"/>
      </w:pPr>
      <w:rPr>
        <w:rFonts w:hint="default"/>
        <w:lang w:val="es-ES" w:eastAsia="en-US" w:bidi="ar-SA"/>
      </w:rPr>
    </w:lvl>
    <w:lvl w:ilvl="4" w:tplc="F18C2A28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BEFE936E">
      <w:numFmt w:val="bullet"/>
      <w:lvlText w:val="•"/>
      <w:lvlJc w:val="left"/>
      <w:pPr>
        <w:ind w:left="4976" w:hanging="361"/>
      </w:pPr>
      <w:rPr>
        <w:rFonts w:hint="default"/>
        <w:lang w:val="es-ES" w:eastAsia="en-US" w:bidi="ar-SA"/>
      </w:rPr>
    </w:lvl>
    <w:lvl w:ilvl="6" w:tplc="46C4527E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7" w:tplc="427288C8">
      <w:numFmt w:val="bullet"/>
      <w:lvlText w:val="•"/>
      <w:lvlJc w:val="left"/>
      <w:pPr>
        <w:ind w:left="6670" w:hanging="361"/>
      </w:pPr>
      <w:rPr>
        <w:rFonts w:hint="default"/>
        <w:lang w:val="es-ES" w:eastAsia="en-US" w:bidi="ar-SA"/>
      </w:rPr>
    </w:lvl>
    <w:lvl w:ilvl="8" w:tplc="FC2244E8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22674BD"/>
    <w:multiLevelType w:val="multilevel"/>
    <w:tmpl w:val="8228D938"/>
    <w:lvl w:ilvl="0">
      <w:start w:val="3"/>
      <w:numFmt w:val="decimal"/>
      <w:lvlText w:val="%1"/>
      <w:lvlJc w:val="left"/>
      <w:pPr>
        <w:ind w:left="642" w:hanging="61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2" w:hanging="61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4"/>
        <w:w w:val="109"/>
        <w:sz w:val="30"/>
        <w:szCs w:val="30"/>
        <w:lang w:val="es-ES" w:eastAsia="en-US" w:bidi="ar-SA"/>
      </w:rPr>
    </w:lvl>
    <w:lvl w:ilvl="2">
      <w:numFmt w:val="bullet"/>
      <w:lvlText w:val="•"/>
      <w:lvlJc w:val="left"/>
      <w:pPr>
        <w:ind w:left="2354" w:hanging="6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1" w:hanging="6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8" w:hanging="6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6" w:hanging="6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3" w:hanging="6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6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61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1E"/>
    <w:rsid w:val="00071721"/>
    <w:rsid w:val="00165598"/>
    <w:rsid w:val="002339A4"/>
    <w:rsid w:val="00254786"/>
    <w:rsid w:val="002865C1"/>
    <w:rsid w:val="0029342C"/>
    <w:rsid w:val="00337F31"/>
    <w:rsid w:val="004128D2"/>
    <w:rsid w:val="00416467"/>
    <w:rsid w:val="00437751"/>
    <w:rsid w:val="00464E20"/>
    <w:rsid w:val="00492F46"/>
    <w:rsid w:val="00735448"/>
    <w:rsid w:val="00744A1E"/>
    <w:rsid w:val="0079434F"/>
    <w:rsid w:val="007B696E"/>
    <w:rsid w:val="007C4BEA"/>
    <w:rsid w:val="007D74A9"/>
    <w:rsid w:val="008453E1"/>
    <w:rsid w:val="008E5AE1"/>
    <w:rsid w:val="00912C30"/>
    <w:rsid w:val="009C61DA"/>
    <w:rsid w:val="00AF53ED"/>
    <w:rsid w:val="00C15352"/>
    <w:rsid w:val="00D04B30"/>
    <w:rsid w:val="00D2388D"/>
    <w:rsid w:val="00F24C1E"/>
    <w:rsid w:val="00F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B231"/>
  <w15:docId w15:val="{1C8E5A88-2527-4E55-9F4F-BE6243FC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3" w:hanging="702"/>
      <w:outlineLvl w:val="0"/>
    </w:pPr>
    <w:rPr>
      <w:rFonts w:ascii="Georgia" w:eastAsia="Georgia" w:hAnsi="Georgia" w:cs="Georgia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23"/>
      <w:outlineLvl w:val="1"/>
    </w:pPr>
    <w:rPr>
      <w:rFonts w:ascii="Georgia" w:eastAsia="Georgia" w:hAnsi="Georgia" w:cs="Georgia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243"/>
      <w:ind w:left="638" w:hanging="615"/>
      <w:outlineLvl w:val="2"/>
    </w:pPr>
    <w:rPr>
      <w:rFonts w:ascii="Georgia" w:eastAsia="Georgia" w:hAnsi="Georgia" w:cs="Georgia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4128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8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8D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28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28D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04B30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bo.cl/dtei/wp-content/uploads/2020/11/Reglamento-de-Propiedad-Intelectual-Industrial-y-Transferencia-Tecnol%C3%B3gica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ubo.cl/dtei/wp-content/uploads/2020/11/Reglamento-de-Propiedad-Intelectual-Industrial-y-Transferencia-Tecnol%C3%B3g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bo.cl/comite-etico-cientific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r/Thjh5MvE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yectos@ubo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3995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Volcanes Zambrano</dc:creator>
  <cp:lastModifiedBy>Sonia Cárdenas Begazo</cp:lastModifiedBy>
  <cp:revision>6</cp:revision>
  <dcterms:created xsi:type="dcterms:W3CDTF">2026-04-13T20:31:00Z</dcterms:created>
  <dcterms:modified xsi:type="dcterms:W3CDTF">2026-04-14T17:59:00Z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www.ilovepdf.com</vt:lpwstr>
  </property>
</Properties>
</file>